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B3F00"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1883B0E2"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7A8F3126" w14:textId="7E1EC6A9" w:rsidR="00E12BAC" w:rsidRPr="000B11E1" w:rsidRDefault="00766D7B" w:rsidP="00766D7B">
      <w:pPr>
        <w:suppressAutoHyphens/>
        <w:autoSpaceDE w:val="0"/>
        <w:autoSpaceDN w:val="0"/>
        <w:adjustRightInd w:val="0"/>
        <w:spacing w:after="57" w:line="288" w:lineRule="auto"/>
        <w:textAlignment w:val="center"/>
        <w:rPr>
          <w:rFonts w:cstheme="minorHAnsi"/>
          <w:b/>
          <w:bCs/>
          <w:color w:val="99CC00"/>
          <w:sz w:val="48"/>
          <w:szCs w:val="48"/>
        </w:rPr>
      </w:pPr>
      <w:r w:rsidRPr="000B11E1">
        <w:rPr>
          <w:rFonts w:cstheme="minorHAnsi"/>
          <w:b/>
          <w:bCs/>
          <w:color w:val="99CC00"/>
          <w:sz w:val="48"/>
          <w:szCs w:val="48"/>
          <w:lang w:val="en-US"/>
        </w:rPr>
        <w:t>WILL</w:t>
      </w:r>
      <w:r w:rsidRPr="000B11E1">
        <w:rPr>
          <w:rFonts w:cstheme="minorHAnsi"/>
          <w:b/>
          <w:bCs/>
          <w:color w:val="99CC00"/>
          <w:sz w:val="48"/>
          <w:szCs w:val="48"/>
        </w:rPr>
        <w:t xml:space="preserve"> </w:t>
      </w:r>
      <w:r w:rsidRPr="000B11E1">
        <w:rPr>
          <w:rFonts w:cstheme="minorHAnsi"/>
          <w:b/>
          <w:bCs/>
          <w:color w:val="99CC00"/>
          <w:sz w:val="48"/>
          <w:szCs w:val="48"/>
          <w:lang w:val="en-US"/>
        </w:rPr>
        <w:t>WILLIAMS</w:t>
      </w:r>
    </w:p>
    <w:p w14:paraId="7DB84737" w14:textId="2F7EFC1D" w:rsidR="00766D7B" w:rsidRPr="000B11E1" w:rsidRDefault="00766D7B" w:rsidP="00766D7B">
      <w:pPr>
        <w:suppressAutoHyphens/>
        <w:autoSpaceDE w:val="0"/>
        <w:autoSpaceDN w:val="0"/>
        <w:adjustRightInd w:val="0"/>
        <w:spacing w:after="57" w:line="288" w:lineRule="auto"/>
        <w:textAlignment w:val="center"/>
        <w:rPr>
          <w:rFonts w:cstheme="minorHAnsi"/>
          <w:b/>
          <w:bCs/>
          <w:color w:val="0070C0"/>
          <w:sz w:val="56"/>
          <w:szCs w:val="56"/>
        </w:rPr>
      </w:pPr>
      <w:r w:rsidRPr="000B11E1">
        <w:rPr>
          <w:rFonts w:cstheme="minorHAnsi"/>
          <w:b/>
          <w:bCs/>
          <w:color w:val="0070C0"/>
          <w:sz w:val="56"/>
          <w:szCs w:val="56"/>
        </w:rPr>
        <w:t>ΓΕΩΓΡΑΦΙΑ, ΟΙ ΒΑΣΙΚΕΣ ΕΝΝΟΙΕΣ</w:t>
      </w:r>
    </w:p>
    <w:p w14:paraId="2BFD6074" w14:textId="77777777" w:rsidR="008951DF" w:rsidRPr="00766D7B" w:rsidRDefault="008951DF" w:rsidP="008951DF">
      <w:pPr>
        <w:autoSpaceDE w:val="0"/>
        <w:autoSpaceDN w:val="0"/>
        <w:adjustRightInd w:val="0"/>
        <w:spacing w:after="0" w:line="288" w:lineRule="auto"/>
        <w:textAlignment w:val="center"/>
        <w:rPr>
          <w:rFonts w:cstheme="minorHAnsi"/>
          <w:b/>
          <w:bCs/>
          <w:color w:val="000000"/>
          <w:sz w:val="20"/>
          <w:szCs w:val="20"/>
        </w:rPr>
      </w:pPr>
      <w:r w:rsidRPr="00766D7B">
        <w:rPr>
          <w:rFonts w:cstheme="minorHAnsi"/>
          <w:b/>
          <w:bCs/>
          <w:color w:val="000000"/>
          <w:sz w:val="20"/>
          <w:szCs w:val="20"/>
        </w:rPr>
        <w:t>ΜΕΤΑΦΡΑΣΗ: ΤΟΝΙΑ ΤΡΑΚΚΙΔΟΥ</w:t>
      </w:r>
    </w:p>
    <w:p w14:paraId="521E8CE5" w14:textId="77777777" w:rsidR="008951DF" w:rsidRPr="00A760D0" w:rsidRDefault="008951DF" w:rsidP="00A760D0">
      <w:pPr>
        <w:autoSpaceDE w:val="0"/>
        <w:autoSpaceDN w:val="0"/>
        <w:adjustRightInd w:val="0"/>
        <w:spacing w:after="0" w:line="288" w:lineRule="auto"/>
        <w:contextualSpacing/>
        <w:textAlignment w:val="center"/>
        <w:rPr>
          <w:rFonts w:cstheme="minorHAnsi"/>
          <w:b/>
          <w:bCs/>
          <w:color w:val="000000"/>
          <w:sz w:val="24"/>
          <w:szCs w:val="24"/>
        </w:rPr>
      </w:pPr>
    </w:p>
    <w:p w14:paraId="5E9C5E7C" w14:textId="128C5607" w:rsidR="00E12BAC" w:rsidRPr="008951DF" w:rsidRDefault="00E12BAC" w:rsidP="00A760D0">
      <w:pPr>
        <w:autoSpaceDE w:val="0"/>
        <w:autoSpaceDN w:val="0"/>
        <w:adjustRightInd w:val="0"/>
        <w:spacing w:after="0" w:line="288" w:lineRule="auto"/>
        <w:textAlignment w:val="center"/>
        <w:rPr>
          <w:rFonts w:cstheme="minorHAnsi"/>
          <w:color w:val="000000"/>
          <w:sz w:val="28"/>
          <w:szCs w:val="28"/>
        </w:rPr>
      </w:pPr>
      <w:r w:rsidRPr="009A7B75">
        <w:rPr>
          <w:rFonts w:cstheme="minorHAnsi"/>
          <w:b/>
          <w:color w:val="000000"/>
          <w:lang w:val="en-GB"/>
        </w:rPr>
        <w:t>ISBN</w:t>
      </w:r>
      <w:r w:rsidRPr="009A7B75">
        <w:rPr>
          <w:rFonts w:cstheme="minorHAnsi"/>
          <w:b/>
          <w:color w:val="000000"/>
        </w:rPr>
        <w:t>:</w:t>
      </w:r>
      <w:r w:rsidRPr="009A7B75">
        <w:rPr>
          <w:rFonts w:cstheme="minorHAnsi"/>
          <w:color w:val="000000"/>
        </w:rPr>
        <w:t xml:space="preserve"> 978-618-5077-</w:t>
      </w:r>
      <w:r w:rsidR="00766D7B" w:rsidRPr="009A7B75">
        <w:rPr>
          <w:rFonts w:cstheme="minorHAnsi"/>
          <w:color w:val="000000"/>
        </w:rPr>
        <w:t>54</w:t>
      </w:r>
      <w:r w:rsidRPr="009A7B75">
        <w:rPr>
          <w:rFonts w:cstheme="minorHAnsi"/>
          <w:color w:val="000000"/>
        </w:rPr>
        <w:t>-</w:t>
      </w:r>
      <w:proofErr w:type="gramStart"/>
      <w:r w:rsidR="00766D7B" w:rsidRPr="009A7B75">
        <w:rPr>
          <w:rFonts w:cstheme="minorHAnsi"/>
          <w:color w:val="000000"/>
        </w:rPr>
        <w:t>9</w:t>
      </w:r>
      <w:r w:rsidR="00E256E2" w:rsidRPr="009A7B75">
        <w:rPr>
          <w:rFonts w:cstheme="minorHAnsi"/>
          <w:color w:val="000000"/>
        </w:rPr>
        <w:t xml:space="preserve">  </w:t>
      </w:r>
      <w:r w:rsidRPr="009A7B75">
        <w:rPr>
          <w:rFonts w:cstheme="minorHAnsi"/>
          <w:b/>
          <w:color w:val="000000"/>
        </w:rPr>
        <w:t>Αριθµός</w:t>
      </w:r>
      <w:proofErr w:type="gramEnd"/>
      <w:r w:rsidRPr="009A7B75">
        <w:rPr>
          <w:rFonts w:cstheme="minorHAnsi"/>
          <w:b/>
          <w:color w:val="000000"/>
        </w:rPr>
        <w:t xml:space="preserve"> σελίδων:</w:t>
      </w:r>
      <w:r w:rsidRPr="009A7B75">
        <w:rPr>
          <w:rFonts w:cstheme="minorHAnsi"/>
          <w:color w:val="000000"/>
        </w:rPr>
        <w:t xml:space="preserve"> </w:t>
      </w:r>
      <w:r w:rsidR="00766D7B" w:rsidRPr="009A7B75">
        <w:rPr>
          <w:rFonts w:cstheme="minorHAnsi"/>
          <w:color w:val="000000"/>
        </w:rPr>
        <w:t>185</w:t>
      </w:r>
      <w:r w:rsidR="00E256E2" w:rsidRPr="009A7B75">
        <w:rPr>
          <w:rFonts w:cstheme="minorHAnsi"/>
          <w:color w:val="000000"/>
        </w:rPr>
        <w:t xml:space="preserve">  </w:t>
      </w:r>
      <w:r w:rsidRPr="009A7B75">
        <w:rPr>
          <w:rFonts w:cstheme="minorHAnsi"/>
          <w:b/>
          <w:color w:val="000000"/>
        </w:rPr>
        <w:t>Διάσταση:</w:t>
      </w:r>
      <w:r w:rsidRPr="009A7B75">
        <w:rPr>
          <w:rFonts w:cstheme="minorHAnsi"/>
          <w:color w:val="000000"/>
        </w:rPr>
        <w:t xml:space="preserve"> 14 Χ 20 εκ.</w:t>
      </w:r>
      <w:r w:rsidR="009A7B75" w:rsidRPr="009A7B75">
        <w:rPr>
          <w:rFonts w:cstheme="minorHAnsi"/>
          <w:color w:val="000000"/>
        </w:rPr>
        <w:t xml:space="preserve"> </w:t>
      </w:r>
      <w:r w:rsidRPr="009A7B75">
        <w:rPr>
          <w:rFonts w:cstheme="minorHAnsi"/>
          <w:b/>
          <w:color w:val="000000"/>
        </w:rPr>
        <w:t>Τιµή:</w:t>
      </w:r>
      <w:r w:rsidRPr="009A7B75">
        <w:rPr>
          <w:rFonts w:cstheme="minorHAnsi"/>
          <w:color w:val="000000"/>
        </w:rPr>
        <w:t xml:space="preserve"> 1</w:t>
      </w:r>
      <w:r w:rsidR="000B11E1" w:rsidRPr="009A7B75">
        <w:rPr>
          <w:rFonts w:cstheme="minorHAnsi"/>
          <w:color w:val="000000"/>
          <w:lang w:val="en-US"/>
        </w:rPr>
        <w:t>5</w:t>
      </w:r>
      <w:r w:rsidRPr="009A7B75">
        <w:rPr>
          <w:rFonts w:cstheme="minorHAnsi"/>
          <w:color w:val="000000"/>
        </w:rPr>
        <w:t>,</w:t>
      </w:r>
      <w:r w:rsidR="000B11E1" w:rsidRPr="009A7B75">
        <w:rPr>
          <w:rFonts w:cstheme="minorHAnsi"/>
          <w:color w:val="000000"/>
          <w:lang w:val="en-US"/>
        </w:rPr>
        <w:t>9</w:t>
      </w:r>
      <w:r w:rsidRPr="009A7B75">
        <w:rPr>
          <w:rFonts w:cstheme="minorHAnsi"/>
          <w:color w:val="000000"/>
        </w:rPr>
        <w:t>0 ευρώ</w:t>
      </w:r>
    </w:p>
    <w:p w14:paraId="2D5ECE24" w14:textId="77777777" w:rsidR="00E12BAC" w:rsidRPr="00A760D0" w:rsidRDefault="00E12BAC" w:rsidP="00E12BAC">
      <w:pPr>
        <w:pStyle w:val="BasicParagraph"/>
        <w:suppressAutoHyphens/>
        <w:rPr>
          <w:rFonts w:asciiTheme="minorHAnsi" w:hAnsiTheme="minorHAnsi" w:cstheme="minorHAnsi"/>
          <w:sz w:val="21"/>
          <w:szCs w:val="21"/>
          <w:lang w:val="el-GR"/>
        </w:rPr>
      </w:pPr>
    </w:p>
    <w:p w14:paraId="71CA383C" w14:textId="334D9C0C" w:rsidR="00E12BAC" w:rsidRDefault="009A7B75" w:rsidP="00E12BAC">
      <w:pPr>
        <w:pStyle w:val="BasicParagraph"/>
        <w:suppressAutoHyphens/>
        <w:rPr>
          <w:rFonts w:asciiTheme="minorHAnsi" w:hAnsiTheme="minorHAnsi" w:cstheme="minorHAnsi"/>
          <w:sz w:val="21"/>
          <w:szCs w:val="21"/>
          <w:lang w:val="el-GR"/>
        </w:rPr>
      </w:pPr>
      <w:r>
        <w:rPr>
          <w:rFonts w:asciiTheme="minorHAnsi" w:hAnsiTheme="minorHAnsi" w:cstheme="minorHAnsi"/>
          <w:noProof/>
          <w:sz w:val="21"/>
          <w:szCs w:val="21"/>
          <w:lang w:val="el-GR"/>
        </w:rPr>
        <w:drawing>
          <wp:inline distT="0" distB="0" distL="0" distR="0" wp14:anchorId="56A1D8A6" wp14:editId="15998EF4">
            <wp:extent cx="1911918" cy="30160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37876" cy="3056992"/>
                    </a:xfrm>
                    <a:prstGeom prst="rect">
                      <a:avLst/>
                    </a:prstGeom>
                    <a:noFill/>
                    <a:ln>
                      <a:noFill/>
                    </a:ln>
                  </pic:spPr>
                </pic:pic>
              </a:graphicData>
            </a:graphic>
          </wp:inline>
        </w:drawing>
      </w:r>
    </w:p>
    <w:p w14:paraId="175B11D2" w14:textId="77777777" w:rsidR="002E6076" w:rsidRDefault="002E6076" w:rsidP="00E12BAC">
      <w:pPr>
        <w:pStyle w:val="BasicParagraph"/>
        <w:suppressAutoHyphens/>
        <w:rPr>
          <w:rFonts w:asciiTheme="minorHAnsi" w:hAnsiTheme="minorHAnsi" w:cstheme="minorHAnsi"/>
          <w:b/>
          <w:sz w:val="28"/>
          <w:szCs w:val="28"/>
          <w:lang w:val="el-GR"/>
        </w:rPr>
      </w:pPr>
    </w:p>
    <w:p w14:paraId="1258D0E4" w14:textId="77777777" w:rsidR="009A7B75" w:rsidRDefault="009A7B75" w:rsidP="00E12BAC">
      <w:pPr>
        <w:pStyle w:val="BasicParagraph"/>
        <w:suppressAutoHyphens/>
        <w:rPr>
          <w:rFonts w:asciiTheme="minorHAnsi" w:hAnsiTheme="minorHAnsi" w:cstheme="minorHAnsi"/>
          <w:b/>
          <w:sz w:val="28"/>
          <w:szCs w:val="28"/>
          <w:lang w:val="el-GR"/>
        </w:rPr>
      </w:pPr>
    </w:p>
    <w:p w14:paraId="3034A142" w14:textId="0752E646" w:rsidR="00A760D0" w:rsidRPr="00A760D0" w:rsidRDefault="00A760D0" w:rsidP="00E12BAC">
      <w:pPr>
        <w:pStyle w:val="BasicParagraph"/>
        <w:suppressAutoHyphens/>
        <w:rPr>
          <w:rFonts w:asciiTheme="minorHAnsi" w:hAnsiTheme="minorHAnsi" w:cstheme="minorHAnsi"/>
          <w:b/>
          <w:sz w:val="28"/>
          <w:szCs w:val="28"/>
          <w:lang w:val="el-GR"/>
        </w:rPr>
      </w:pPr>
      <w:r w:rsidRPr="00A760D0">
        <w:rPr>
          <w:rFonts w:asciiTheme="minorHAnsi" w:hAnsiTheme="minorHAnsi" w:cstheme="minorHAnsi"/>
          <w:b/>
          <w:sz w:val="28"/>
          <w:szCs w:val="28"/>
          <w:lang w:val="el-GR"/>
        </w:rPr>
        <w:t>ΤΟ ΒΙΒΛΙΟ / ΣΥΝΟΨΗ</w:t>
      </w:r>
    </w:p>
    <w:p w14:paraId="6B1C7DC1" w14:textId="77777777" w:rsidR="00766D7B" w:rsidRPr="00DB4802" w:rsidRDefault="00766D7B" w:rsidP="00766D7B">
      <w:pPr>
        <w:spacing w:line="360" w:lineRule="auto"/>
        <w:contextualSpacing/>
        <w:rPr>
          <w:rFonts w:ascii="Cambria" w:hAnsi="Cambria" w:cs="Calibri"/>
          <w:sz w:val="24"/>
          <w:szCs w:val="24"/>
        </w:rPr>
      </w:pPr>
      <w:r w:rsidRPr="00314E33">
        <w:rPr>
          <w:rFonts w:ascii="Cambria" w:hAnsi="Cambria"/>
          <w:sz w:val="24"/>
          <w:szCs w:val="24"/>
        </w:rPr>
        <w:t xml:space="preserve">Ο </w:t>
      </w:r>
      <w:r>
        <w:rPr>
          <w:rFonts w:ascii="Cambria" w:hAnsi="Cambria"/>
          <w:sz w:val="24"/>
          <w:szCs w:val="24"/>
          <w:lang w:val="en-US"/>
        </w:rPr>
        <w:t>Will</w:t>
      </w:r>
      <w:r w:rsidRPr="00314E33">
        <w:rPr>
          <w:rFonts w:ascii="Cambria" w:hAnsi="Cambria"/>
          <w:sz w:val="24"/>
          <w:szCs w:val="24"/>
        </w:rPr>
        <w:t xml:space="preserve"> </w:t>
      </w:r>
      <w:r>
        <w:rPr>
          <w:rFonts w:ascii="Cambria" w:hAnsi="Cambria"/>
          <w:sz w:val="24"/>
          <w:szCs w:val="24"/>
          <w:lang w:val="en-US"/>
        </w:rPr>
        <w:t>Williams</w:t>
      </w:r>
      <w:r w:rsidRPr="00314E33">
        <w:rPr>
          <w:rFonts w:ascii="Cambria" w:hAnsi="Cambria"/>
          <w:sz w:val="24"/>
          <w:szCs w:val="24"/>
        </w:rPr>
        <w:t xml:space="preserve"> ξαναφέρνει στο προσκήνιο τη γεωγραφία αναδεικνύοντας το εύρος της.</w:t>
      </w:r>
      <w:r>
        <w:rPr>
          <w:rFonts w:ascii="Cambria" w:hAnsi="Cambria"/>
          <w:sz w:val="24"/>
          <w:szCs w:val="24"/>
        </w:rPr>
        <w:t xml:space="preserve"> </w:t>
      </w:r>
      <w:r w:rsidRPr="00DB4802">
        <w:rPr>
          <w:rFonts w:ascii="Cambria" w:hAnsi="Cambria" w:cs="Calibri"/>
          <w:sz w:val="24"/>
          <w:szCs w:val="24"/>
        </w:rPr>
        <w:t xml:space="preserve">Αυτό το βιβλίο περιλαµβάνει τα πάντα – από τις ηφαιστειακές εκρήξεις, τους ποταμούς, τις ακτές και την κλιµατική αλλαγή μέχρι τον παγκόσμιο πληθυσμό, τον τουρισµό, τα µοντέλα ανάπτυξης οικισµών, την ενέργεια και την παραγωγή· και όλα αυτά είναι γεωγραφία! </w:t>
      </w:r>
      <w:r w:rsidRPr="00314E33">
        <w:rPr>
          <w:rFonts w:ascii="Cambria" w:hAnsi="Cambria"/>
          <w:sz w:val="24"/>
          <w:szCs w:val="24"/>
        </w:rPr>
        <w:t xml:space="preserve">Όπως λέει ο </w:t>
      </w:r>
      <w:r>
        <w:rPr>
          <w:rFonts w:ascii="Cambria" w:hAnsi="Cambria"/>
          <w:sz w:val="24"/>
          <w:szCs w:val="24"/>
        </w:rPr>
        <w:t>συγγραφέας</w:t>
      </w:r>
      <w:r w:rsidRPr="00314E33">
        <w:rPr>
          <w:rFonts w:ascii="Cambria" w:hAnsi="Cambria"/>
          <w:sz w:val="24"/>
          <w:szCs w:val="24"/>
        </w:rPr>
        <w:t>, πρόκειται για ένα</w:t>
      </w:r>
      <w:r>
        <w:rPr>
          <w:rFonts w:ascii="Cambria" w:hAnsi="Cambria"/>
          <w:sz w:val="24"/>
          <w:szCs w:val="24"/>
        </w:rPr>
        <w:t xml:space="preserve"> γνωστικό αντικείμενο</w:t>
      </w:r>
      <w:r w:rsidRPr="00314E33">
        <w:rPr>
          <w:rFonts w:ascii="Cambria" w:hAnsi="Cambria"/>
          <w:sz w:val="24"/>
          <w:szCs w:val="24"/>
        </w:rPr>
        <w:t xml:space="preserve"> που περιλαµβάνει </w:t>
      </w:r>
      <w:r>
        <w:rPr>
          <w:rFonts w:ascii="Cambria" w:hAnsi="Cambria"/>
          <w:sz w:val="24"/>
          <w:szCs w:val="24"/>
        </w:rPr>
        <w:t>τις φυσικές</w:t>
      </w:r>
      <w:r w:rsidRPr="00314E33">
        <w:rPr>
          <w:rFonts w:ascii="Cambria" w:hAnsi="Cambria"/>
          <w:sz w:val="24"/>
          <w:szCs w:val="24"/>
        </w:rPr>
        <w:t xml:space="preserve"> επιστήµ</w:t>
      </w:r>
      <w:r>
        <w:rPr>
          <w:rFonts w:ascii="Cambria" w:hAnsi="Cambria"/>
          <w:sz w:val="24"/>
          <w:szCs w:val="24"/>
        </w:rPr>
        <w:t>ες</w:t>
      </w:r>
      <w:r w:rsidRPr="00314E33">
        <w:rPr>
          <w:rFonts w:ascii="Cambria" w:hAnsi="Cambria"/>
          <w:sz w:val="24"/>
          <w:szCs w:val="24"/>
        </w:rPr>
        <w:t xml:space="preserve">, τα οικονοµικά και την κοινωνιολογία, </w:t>
      </w:r>
      <w:r>
        <w:rPr>
          <w:rFonts w:ascii="Cambria" w:hAnsi="Cambria"/>
          <w:sz w:val="24"/>
          <w:szCs w:val="24"/>
        </w:rPr>
        <w:t>καθώς</w:t>
      </w:r>
      <w:r w:rsidRPr="00314E33">
        <w:rPr>
          <w:rFonts w:ascii="Cambria" w:hAnsi="Cambria"/>
          <w:sz w:val="24"/>
          <w:szCs w:val="24"/>
        </w:rPr>
        <w:t xml:space="preserve"> και τους υποκλάδους της γεωγραφίας, όπως η γεωλογία, η </w:t>
      </w:r>
      <w:r w:rsidRPr="00314E33">
        <w:rPr>
          <w:rFonts w:ascii="Cambria" w:hAnsi="Cambria"/>
          <w:sz w:val="24"/>
          <w:szCs w:val="24"/>
        </w:rPr>
        <w:lastRenderedPageBreak/>
        <w:t xml:space="preserve">γεωµορφολογία </w:t>
      </w:r>
      <w:r>
        <w:rPr>
          <w:rFonts w:ascii="Cambria" w:hAnsi="Cambria"/>
          <w:sz w:val="24"/>
          <w:szCs w:val="24"/>
        </w:rPr>
        <w:t xml:space="preserve">και </w:t>
      </w:r>
      <w:r w:rsidRPr="00314E33">
        <w:rPr>
          <w:rFonts w:ascii="Cambria" w:hAnsi="Cambria"/>
          <w:sz w:val="24"/>
          <w:szCs w:val="24"/>
        </w:rPr>
        <w:t xml:space="preserve">η τεκτονική. </w:t>
      </w:r>
      <w:r w:rsidRPr="00DB4802">
        <w:rPr>
          <w:rFonts w:ascii="Cambria" w:hAnsi="Cambria" w:cs="Calibri"/>
          <w:sz w:val="24"/>
          <w:szCs w:val="24"/>
        </w:rPr>
        <w:t>Γραμμένο με εύληπτο τρόπο</w:t>
      </w:r>
      <w:r>
        <w:rPr>
          <w:rFonts w:ascii="Cambria" w:hAnsi="Cambria" w:cs="Calibri"/>
          <w:sz w:val="24"/>
          <w:szCs w:val="24"/>
        </w:rPr>
        <w:t>,</w:t>
      </w:r>
      <w:r w:rsidRPr="00DB4802">
        <w:rPr>
          <w:rFonts w:ascii="Cambria" w:hAnsi="Cambria" w:cs="Calibri"/>
          <w:sz w:val="24"/>
          <w:szCs w:val="24"/>
        </w:rPr>
        <w:t xml:space="preserve"> εξηγεί βασικές έννοιες της γεωγραφίας, τόσο του φυσικού όσο και του ανθρώπινου κόσμου.</w:t>
      </w:r>
    </w:p>
    <w:p w14:paraId="3F113A31" w14:textId="77777777" w:rsidR="00766D7B" w:rsidRPr="00DB4802" w:rsidRDefault="00766D7B" w:rsidP="00766D7B">
      <w:pPr>
        <w:pStyle w:val="9913499"/>
        <w:spacing w:line="360" w:lineRule="auto"/>
        <w:ind w:firstLine="0"/>
        <w:contextualSpacing/>
        <w:rPr>
          <w:rFonts w:ascii="Cambria" w:hAnsi="Cambria" w:cs="Calibri"/>
          <w:sz w:val="24"/>
          <w:szCs w:val="24"/>
        </w:rPr>
      </w:pPr>
      <w:r w:rsidRPr="00DB4802">
        <w:rPr>
          <w:rFonts w:ascii="Cambria" w:hAnsi="Cambria" w:cs="Calibri"/>
          <w:sz w:val="24"/>
          <w:szCs w:val="24"/>
        </w:rPr>
        <w:t>Αν είστε αρκετά νέοι για να έχετε διδαχτεί τις θεωρίες για το πώς έχει αλλάξει το τοπίο µε την πάροδο του χρόνου ή την οικονοµική και κοινωνική σηµασία της αύξησης του πληθυσµού, αναµφίβολα θα αποκοµίσετε νέες γνώσεις από αυτό το βιβλίο</w:t>
      </w:r>
      <w:r>
        <w:rPr>
          <w:rFonts w:ascii="Cambria" w:hAnsi="Cambria" w:cs="Calibri"/>
          <w:sz w:val="24"/>
          <w:szCs w:val="24"/>
        </w:rPr>
        <w:t>·</w:t>
      </w:r>
      <w:r w:rsidRPr="00DB4802">
        <w:rPr>
          <w:rFonts w:ascii="Cambria" w:hAnsi="Cambria" w:cs="Calibri"/>
          <w:sz w:val="24"/>
          <w:szCs w:val="24"/>
        </w:rPr>
        <w:t xml:space="preserve"> αν, πάλι, δεν φτάσατε ποτέ πέρα από την αποµνηµόνευση του µήκους του Νείλου και του Αµαζονίου, το βιβλίο αυτό θα είναι µια αποκάλυψη.</w:t>
      </w:r>
    </w:p>
    <w:p w14:paraId="12F244FE" w14:textId="77777777" w:rsidR="00766D7B" w:rsidRPr="00DB4802" w:rsidRDefault="00766D7B" w:rsidP="00766D7B">
      <w:pPr>
        <w:pStyle w:val="9913499"/>
        <w:spacing w:line="360" w:lineRule="auto"/>
        <w:ind w:firstLine="0"/>
        <w:contextualSpacing/>
        <w:rPr>
          <w:rFonts w:ascii="Cambria" w:hAnsi="Cambria" w:cs="Calibri"/>
          <w:sz w:val="24"/>
          <w:szCs w:val="24"/>
        </w:rPr>
      </w:pPr>
      <w:r w:rsidRPr="00DB4802">
        <w:rPr>
          <w:rFonts w:ascii="Cambria" w:hAnsi="Cambria" w:cs="Calibri"/>
          <w:sz w:val="24"/>
          <w:szCs w:val="24"/>
        </w:rPr>
        <w:t>Είτε πρόκειται για ένα ταξίδι ανακαλύψεων είτε για ένα βοήθηµα σε µελλοντικά παιχνίδια γνώσεων, το βιβλίο αυτό έχει να προσφέρει πολλά σε όποιον ενδιαφέρεται να µάθει πώς λειτουργεί ο πλανήτης µας και οι κάτοικοί του. Αυτός ο ισχυρισµός µπορεί να ακούγεται υπερβολικός, αλλά έτσι είναι η γεωγραφία.</w:t>
      </w:r>
    </w:p>
    <w:p w14:paraId="1E1A52B3" w14:textId="72E36BC6" w:rsidR="00E12BAC" w:rsidRPr="00A760D0" w:rsidRDefault="00E12BAC" w:rsidP="00E12BAC">
      <w:pPr>
        <w:rPr>
          <w:rFonts w:cstheme="minorHAnsi"/>
          <w:sz w:val="21"/>
          <w:szCs w:val="21"/>
        </w:rPr>
      </w:pPr>
    </w:p>
    <w:p w14:paraId="07C7F5CC" w14:textId="7B589375" w:rsidR="00A760D0" w:rsidRPr="00A760D0" w:rsidRDefault="00A760D0" w:rsidP="00A760D0">
      <w:pPr>
        <w:pStyle w:val="BasicParagraph"/>
        <w:suppressAutoHyphens/>
        <w:rPr>
          <w:rFonts w:asciiTheme="minorHAnsi" w:hAnsiTheme="minorHAnsi" w:cstheme="minorHAnsi"/>
          <w:b/>
          <w:sz w:val="28"/>
          <w:szCs w:val="28"/>
          <w:lang w:val="el-GR"/>
        </w:rPr>
      </w:pPr>
      <w:r>
        <w:rPr>
          <w:rFonts w:asciiTheme="minorHAnsi" w:hAnsiTheme="minorHAnsi" w:cstheme="minorHAnsi"/>
          <w:b/>
          <w:sz w:val="28"/>
          <w:szCs w:val="28"/>
          <w:lang w:val="el-GR"/>
        </w:rPr>
        <w:t>Ο ΣΥΓΓΡΑΦΕΑΣ</w:t>
      </w:r>
    </w:p>
    <w:p w14:paraId="4290985F" w14:textId="77777777" w:rsidR="00766D7B" w:rsidRPr="00DB4802" w:rsidRDefault="00766D7B" w:rsidP="00766D7B">
      <w:pPr>
        <w:spacing w:line="360" w:lineRule="auto"/>
        <w:contextualSpacing/>
        <w:rPr>
          <w:rFonts w:ascii="Cambria" w:hAnsi="Cambria" w:cs="Calibri"/>
          <w:sz w:val="24"/>
          <w:szCs w:val="24"/>
        </w:rPr>
      </w:pPr>
      <w:r w:rsidRPr="00DB4802">
        <w:rPr>
          <w:rFonts w:ascii="Cambria" w:hAnsi="Cambria" w:cs="Calibri"/>
          <w:sz w:val="24"/>
          <w:szCs w:val="24"/>
        </w:rPr>
        <w:t xml:space="preserve">Γεννημένος είκοσι πέντε μέτρα μακριά από τη ζυθοποιία </w:t>
      </w:r>
      <w:r w:rsidRPr="00DB4802">
        <w:rPr>
          <w:rFonts w:ascii="Cambria" w:hAnsi="Cambria" w:cs="Calibri"/>
          <w:sz w:val="24"/>
          <w:szCs w:val="24"/>
          <w:lang w:val="en-US"/>
        </w:rPr>
        <w:t>Marston</w:t>
      </w:r>
      <w:r w:rsidRPr="00DB4802">
        <w:rPr>
          <w:rFonts w:ascii="Cambria" w:hAnsi="Cambria" w:cs="Calibri"/>
          <w:sz w:val="24"/>
          <w:szCs w:val="24"/>
        </w:rPr>
        <w:t xml:space="preserve"> στο </w:t>
      </w:r>
      <w:r w:rsidRPr="00DB4802">
        <w:rPr>
          <w:rFonts w:ascii="Cambria" w:hAnsi="Cambria" w:cs="Calibri"/>
          <w:sz w:val="24"/>
          <w:szCs w:val="24"/>
          <w:lang w:val="en-US"/>
        </w:rPr>
        <w:t>Burton</w:t>
      </w:r>
      <w:r w:rsidRPr="00DB4802">
        <w:rPr>
          <w:rFonts w:ascii="Cambria" w:hAnsi="Cambria" w:cs="Calibri"/>
          <w:sz w:val="24"/>
          <w:szCs w:val="24"/>
        </w:rPr>
        <w:t xml:space="preserve"> </w:t>
      </w:r>
      <w:r w:rsidRPr="00DB4802">
        <w:rPr>
          <w:rFonts w:ascii="Cambria" w:hAnsi="Cambria" w:cs="Calibri"/>
          <w:sz w:val="24"/>
          <w:szCs w:val="24"/>
          <w:lang w:val="en-US"/>
        </w:rPr>
        <w:t>upon</w:t>
      </w:r>
      <w:r w:rsidRPr="00DB4802">
        <w:rPr>
          <w:rFonts w:ascii="Cambria" w:hAnsi="Cambria" w:cs="Calibri"/>
          <w:sz w:val="24"/>
          <w:szCs w:val="24"/>
        </w:rPr>
        <w:t xml:space="preserve"> </w:t>
      </w:r>
      <w:r w:rsidRPr="00DB4802">
        <w:rPr>
          <w:rFonts w:ascii="Cambria" w:hAnsi="Cambria" w:cs="Calibri"/>
          <w:sz w:val="24"/>
          <w:szCs w:val="24"/>
          <w:lang w:val="en-US"/>
        </w:rPr>
        <w:t>Trent</w:t>
      </w:r>
      <w:r w:rsidRPr="00DB4802">
        <w:rPr>
          <w:rFonts w:ascii="Cambria" w:hAnsi="Cambria" w:cs="Calibri"/>
          <w:sz w:val="24"/>
          <w:szCs w:val="24"/>
        </w:rPr>
        <w:t xml:space="preserve">, ο </w:t>
      </w:r>
      <w:r w:rsidRPr="00DB4802">
        <w:rPr>
          <w:rFonts w:ascii="Cambria" w:hAnsi="Cambria" w:cs="Calibri"/>
          <w:sz w:val="24"/>
          <w:szCs w:val="24"/>
          <w:lang w:val="en-US"/>
        </w:rPr>
        <w:t>Will</w:t>
      </w:r>
      <w:r w:rsidRPr="00DB4802">
        <w:rPr>
          <w:rFonts w:ascii="Cambria" w:hAnsi="Cambria" w:cs="Calibri"/>
          <w:sz w:val="24"/>
          <w:szCs w:val="24"/>
        </w:rPr>
        <w:t xml:space="preserve"> </w:t>
      </w:r>
      <w:r w:rsidRPr="00DB4802">
        <w:rPr>
          <w:rFonts w:ascii="Cambria" w:hAnsi="Cambria" w:cs="Calibri"/>
          <w:sz w:val="24"/>
          <w:szCs w:val="24"/>
          <w:lang w:val="en-US"/>
        </w:rPr>
        <w:t>Williams</w:t>
      </w:r>
      <w:r w:rsidRPr="00DB4802">
        <w:rPr>
          <w:rFonts w:ascii="Cambria" w:hAnsi="Cambria" w:cs="Calibri"/>
          <w:sz w:val="24"/>
          <w:szCs w:val="24"/>
        </w:rPr>
        <w:t xml:space="preserve"> ήξερε πάντα ότι οι τοποθεσίες θα ήταν σημαντικές στη ζωή του. Ύστερα από μια καλή σχολική εκπαίδευση στο </w:t>
      </w:r>
      <w:r w:rsidRPr="00DB4802">
        <w:rPr>
          <w:rFonts w:ascii="Cambria" w:hAnsi="Cambria" w:cs="Calibri"/>
          <w:sz w:val="24"/>
          <w:szCs w:val="24"/>
          <w:lang w:val="en-US"/>
        </w:rPr>
        <w:t>King</w:t>
      </w:r>
      <w:r w:rsidRPr="00DB4802">
        <w:rPr>
          <w:rFonts w:ascii="Cambria" w:hAnsi="Cambria" w:cs="Calibri"/>
          <w:sz w:val="24"/>
          <w:szCs w:val="24"/>
        </w:rPr>
        <w:t xml:space="preserve"> </w:t>
      </w:r>
      <w:r w:rsidRPr="00DB4802">
        <w:rPr>
          <w:rFonts w:ascii="Cambria" w:hAnsi="Cambria" w:cs="Calibri"/>
          <w:sz w:val="24"/>
          <w:szCs w:val="24"/>
          <w:lang w:val="en-US"/>
        </w:rPr>
        <w:t>Edward</w:t>
      </w:r>
      <w:r>
        <w:rPr>
          <w:rFonts w:ascii="Cambria" w:hAnsi="Cambria" w:cs="Calibri"/>
          <w:sz w:val="24"/>
          <w:szCs w:val="24"/>
        </w:rPr>
        <w:t>’</w:t>
      </w:r>
      <w:r w:rsidRPr="00DB4802">
        <w:rPr>
          <w:rFonts w:ascii="Cambria" w:hAnsi="Cambria" w:cs="Calibri"/>
          <w:sz w:val="24"/>
          <w:szCs w:val="24"/>
          <w:lang w:val="en-US"/>
        </w:rPr>
        <w:t>s</w:t>
      </w:r>
      <w:r w:rsidRPr="00DB4802">
        <w:rPr>
          <w:rFonts w:ascii="Cambria" w:hAnsi="Cambria" w:cs="Calibri"/>
          <w:sz w:val="24"/>
          <w:szCs w:val="24"/>
        </w:rPr>
        <w:t xml:space="preserve"> του </w:t>
      </w:r>
      <w:r w:rsidRPr="00DB4802">
        <w:rPr>
          <w:rFonts w:ascii="Cambria" w:hAnsi="Cambria" w:cs="Calibri"/>
          <w:sz w:val="24"/>
          <w:szCs w:val="24"/>
          <w:lang w:val="en-US"/>
        </w:rPr>
        <w:t>Lichfield</w:t>
      </w:r>
      <w:r w:rsidRPr="00DB4802">
        <w:rPr>
          <w:rFonts w:ascii="Cambria" w:hAnsi="Cambria" w:cs="Calibri"/>
          <w:sz w:val="24"/>
          <w:szCs w:val="24"/>
        </w:rPr>
        <w:t xml:space="preserve">, μετακόμισε στο </w:t>
      </w:r>
      <w:r w:rsidRPr="00DB4802">
        <w:rPr>
          <w:rFonts w:ascii="Cambria" w:hAnsi="Cambria" w:cs="Calibri"/>
          <w:sz w:val="24"/>
          <w:szCs w:val="24"/>
          <w:lang w:val="en-US"/>
        </w:rPr>
        <w:t>Hertford</w:t>
      </w:r>
      <w:r w:rsidRPr="00DB4802">
        <w:rPr>
          <w:rFonts w:ascii="Cambria" w:hAnsi="Cambria" w:cs="Calibri"/>
          <w:sz w:val="24"/>
          <w:szCs w:val="24"/>
        </w:rPr>
        <w:t xml:space="preserve"> </w:t>
      </w:r>
      <w:r w:rsidRPr="00DB4802">
        <w:rPr>
          <w:rFonts w:ascii="Cambria" w:hAnsi="Cambria" w:cs="Calibri"/>
          <w:sz w:val="24"/>
          <w:szCs w:val="24"/>
          <w:lang w:val="en-US"/>
        </w:rPr>
        <w:t>College</w:t>
      </w:r>
      <w:r w:rsidRPr="00DB4802">
        <w:rPr>
          <w:rFonts w:ascii="Cambria" w:hAnsi="Cambria" w:cs="Calibri"/>
          <w:sz w:val="24"/>
          <w:szCs w:val="24"/>
        </w:rPr>
        <w:t xml:space="preserve"> του Πανεπιστημίου </w:t>
      </w:r>
      <w:r>
        <w:rPr>
          <w:rFonts w:ascii="Cambria" w:hAnsi="Cambria" w:cs="Calibri"/>
          <w:sz w:val="24"/>
          <w:szCs w:val="24"/>
        </w:rPr>
        <w:t>της Οξφόρδης, όπου σπούδασε γ</w:t>
      </w:r>
      <w:r w:rsidRPr="00DB4802">
        <w:rPr>
          <w:rFonts w:ascii="Cambria" w:hAnsi="Cambria" w:cs="Calibri"/>
          <w:sz w:val="24"/>
          <w:szCs w:val="24"/>
        </w:rPr>
        <w:t xml:space="preserve">εωγραφία. Παρόλο που κρυφά τρέφει την επιθυμία να γίνει κασκαντέρ, σήμερα είναι επικεφαλής </w:t>
      </w:r>
      <w:r>
        <w:rPr>
          <w:rFonts w:ascii="Cambria" w:hAnsi="Cambria" w:cs="Calibri"/>
          <w:sz w:val="24"/>
          <w:szCs w:val="24"/>
        </w:rPr>
        <w:t>του Τ</w:t>
      </w:r>
      <w:r w:rsidRPr="00DB4802">
        <w:rPr>
          <w:rFonts w:ascii="Cambria" w:hAnsi="Cambria" w:cs="Calibri"/>
          <w:sz w:val="24"/>
          <w:szCs w:val="24"/>
        </w:rPr>
        <w:t xml:space="preserve">μήματος Γεωγραφίας στο </w:t>
      </w:r>
      <w:r w:rsidRPr="00DB4802">
        <w:rPr>
          <w:rFonts w:ascii="Cambria" w:hAnsi="Cambria" w:cs="Calibri"/>
          <w:sz w:val="24"/>
          <w:szCs w:val="24"/>
          <w:lang w:val="en-US"/>
        </w:rPr>
        <w:t>St</w:t>
      </w:r>
      <w:r w:rsidRPr="00DB4802">
        <w:rPr>
          <w:rFonts w:ascii="Cambria" w:hAnsi="Cambria" w:cs="Calibri"/>
          <w:sz w:val="24"/>
          <w:szCs w:val="24"/>
        </w:rPr>
        <w:t xml:space="preserve"> </w:t>
      </w:r>
      <w:r w:rsidRPr="00DB4802">
        <w:rPr>
          <w:rFonts w:ascii="Cambria" w:hAnsi="Cambria" w:cs="Calibri"/>
          <w:sz w:val="24"/>
          <w:szCs w:val="24"/>
          <w:lang w:val="en-US"/>
        </w:rPr>
        <w:t>Paul</w:t>
      </w:r>
      <w:r>
        <w:rPr>
          <w:rFonts w:ascii="Cambria" w:hAnsi="Cambria" w:cs="Calibri"/>
          <w:sz w:val="24"/>
          <w:szCs w:val="24"/>
        </w:rPr>
        <w:t>’</w:t>
      </w:r>
      <w:r w:rsidRPr="00DB4802">
        <w:rPr>
          <w:rFonts w:ascii="Cambria" w:hAnsi="Cambria" w:cs="Calibri"/>
          <w:sz w:val="24"/>
          <w:szCs w:val="24"/>
          <w:lang w:val="en-US"/>
        </w:rPr>
        <w:t>s</w:t>
      </w:r>
      <w:r w:rsidRPr="00DB4802">
        <w:rPr>
          <w:rFonts w:ascii="Cambria" w:hAnsi="Cambria" w:cs="Calibri"/>
          <w:sz w:val="24"/>
          <w:szCs w:val="24"/>
        </w:rPr>
        <w:t xml:space="preserve"> του Λονδίνου. Το μέρος που αποκαλεί σπίτι του, όμως, είναι κοντά στις όχθες του </w:t>
      </w:r>
      <w:r>
        <w:rPr>
          <w:rFonts w:ascii="Cambria" w:hAnsi="Cambria" w:cs="Calibri"/>
          <w:sz w:val="24"/>
          <w:szCs w:val="24"/>
        </w:rPr>
        <w:t>Γαρούνα</w:t>
      </w:r>
      <w:r w:rsidRPr="00DB4802">
        <w:rPr>
          <w:rFonts w:ascii="Cambria" w:hAnsi="Cambria" w:cs="Calibri"/>
          <w:sz w:val="24"/>
          <w:szCs w:val="24"/>
        </w:rPr>
        <w:t xml:space="preserve"> στη νοτιοδυτική Γαλλία, με τη σύζυγό του </w:t>
      </w:r>
      <w:r w:rsidRPr="00DB4802">
        <w:rPr>
          <w:rFonts w:ascii="Cambria" w:hAnsi="Cambria" w:cs="Calibri"/>
          <w:sz w:val="24"/>
          <w:szCs w:val="24"/>
          <w:lang w:val="en-US"/>
        </w:rPr>
        <w:t>Christelle</w:t>
      </w:r>
      <w:r w:rsidRPr="00DB4802">
        <w:rPr>
          <w:rFonts w:ascii="Cambria" w:hAnsi="Cambria" w:cs="Calibri"/>
          <w:sz w:val="24"/>
          <w:szCs w:val="24"/>
        </w:rPr>
        <w:t xml:space="preserve"> και την κόρη του </w:t>
      </w:r>
      <w:proofErr w:type="spellStart"/>
      <w:r w:rsidRPr="00DB4802">
        <w:rPr>
          <w:rFonts w:ascii="Cambria" w:hAnsi="Cambria" w:cs="Calibri"/>
          <w:sz w:val="24"/>
          <w:szCs w:val="24"/>
          <w:lang w:val="en-US"/>
        </w:rPr>
        <w:t>Fleuve</w:t>
      </w:r>
      <w:proofErr w:type="spellEnd"/>
      <w:r w:rsidRPr="00DB4802">
        <w:rPr>
          <w:rFonts w:ascii="Cambria" w:hAnsi="Cambria" w:cs="Calibri"/>
          <w:sz w:val="24"/>
          <w:szCs w:val="24"/>
        </w:rPr>
        <w:t>.</w:t>
      </w:r>
    </w:p>
    <w:p w14:paraId="2103FCD0" w14:textId="3526EE7C" w:rsidR="00E12BAC" w:rsidRDefault="00E12BAC" w:rsidP="00E12BAC">
      <w:pPr>
        <w:rPr>
          <w:rFonts w:cstheme="minorHAnsi"/>
        </w:rPr>
      </w:pPr>
    </w:p>
    <w:p w14:paraId="3197CD36" w14:textId="0641D559" w:rsidR="00231D21" w:rsidRDefault="00231D21" w:rsidP="00E12BAC">
      <w:pPr>
        <w:rPr>
          <w:rFonts w:cstheme="minorHAnsi"/>
        </w:rPr>
      </w:pPr>
    </w:p>
    <w:p w14:paraId="26A27706" w14:textId="41BCE3CB" w:rsidR="00231D21" w:rsidRDefault="00231D21" w:rsidP="00E12BAC">
      <w:pPr>
        <w:rPr>
          <w:rFonts w:cstheme="minorHAnsi"/>
        </w:rPr>
      </w:pPr>
    </w:p>
    <w:p w14:paraId="067BA895" w14:textId="50FF1AB1" w:rsidR="00231D21" w:rsidRDefault="00231D21" w:rsidP="00E12BAC">
      <w:pPr>
        <w:rPr>
          <w:rFonts w:cstheme="minorHAnsi"/>
        </w:rPr>
      </w:pPr>
    </w:p>
    <w:p w14:paraId="65AFEBD7" w14:textId="28F77465" w:rsidR="00231D21" w:rsidRDefault="00231D21" w:rsidP="00E12BAC">
      <w:pPr>
        <w:rPr>
          <w:rFonts w:cstheme="minorHAnsi"/>
        </w:rPr>
      </w:pPr>
    </w:p>
    <w:p w14:paraId="3838FFA3" w14:textId="7DB3EBD9" w:rsidR="00231D21" w:rsidRDefault="00231D21" w:rsidP="00E12BAC">
      <w:pPr>
        <w:rPr>
          <w:rFonts w:cstheme="minorHAnsi"/>
        </w:rPr>
      </w:pPr>
    </w:p>
    <w:p w14:paraId="7A6BE9A7" w14:textId="18EF9565" w:rsidR="00231D21" w:rsidRDefault="00231D21" w:rsidP="00E12BAC">
      <w:pPr>
        <w:rPr>
          <w:rFonts w:cstheme="minorHAnsi"/>
        </w:rPr>
      </w:pPr>
    </w:p>
    <w:p w14:paraId="3A43028F" w14:textId="77777777" w:rsidR="00231D21" w:rsidRDefault="00231D21" w:rsidP="00E12BAC">
      <w:pPr>
        <w:rPr>
          <w:rFonts w:cstheme="minorHAnsi"/>
        </w:rPr>
      </w:pPr>
    </w:p>
    <w:p w14:paraId="5B01ECEB" w14:textId="77777777" w:rsidR="00231D21" w:rsidRPr="00231D21" w:rsidRDefault="00231D21" w:rsidP="00231D21">
      <w:pPr>
        <w:pStyle w:val="BasicParagraph"/>
        <w:rPr>
          <w:rFonts w:asciiTheme="minorHAnsi" w:hAnsiTheme="minorHAnsi" w:cstheme="minorHAnsi"/>
          <w:sz w:val="22"/>
          <w:szCs w:val="22"/>
          <w:lang w:val="el-GR"/>
        </w:rPr>
      </w:pPr>
      <w:r w:rsidRPr="00231D21">
        <w:rPr>
          <w:rFonts w:asciiTheme="minorHAnsi" w:hAnsiTheme="minorHAnsi" w:cstheme="minorHAnsi"/>
          <w:sz w:val="36"/>
          <w:szCs w:val="36"/>
          <w:lang w:val="el-GR"/>
        </w:rPr>
        <w:lastRenderedPageBreak/>
        <w:t>ΠΕΡΙΕΧΟΜΕΝΑ</w:t>
      </w:r>
    </w:p>
    <w:p w14:paraId="73EADFDD" w14:textId="77777777" w:rsidR="00231D21" w:rsidRPr="00231D21" w:rsidRDefault="00231D21" w:rsidP="00231D21">
      <w:pPr>
        <w:pStyle w:val="BasicParagraph"/>
        <w:jc w:val="center"/>
        <w:rPr>
          <w:rFonts w:asciiTheme="minorHAnsi" w:hAnsiTheme="minorHAnsi" w:cstheme="minorHAnsi"/>
          <w:sz w:val="18"/>
          <w:szCs w:val="18"/>
          <w:lang w:val="el-GR"/>
        </w:rPr>
      </w:pPr>
    </w:p>
    <w:p w14:paraId="149B2217" w14:textId="77777777" w:rsidR="00231D21" w:rsidRPr="00231D21" w:rsidRDefault="00231D21" w:rsidP="00231D21">
      <w:pPr>
        <w:pStyle w:val="BasicParagraph"/>
        <w:jc w:val="center"/>
        <w:rPr>
          <w:rFonts w:asciiTheme="minorHAnsi" w:hAnsiTheme="minorHAnsi" w:cstheme="minorHAnsi"/>
          <w:sz w:val="18"/>
          <w:szCs w:val="18"/>
          <w:lang w:val="el-GR"/>
        </w:rPr>
      </w:pPr>
    </w:p>
    <w:p w14:paraId="1E778920" w14:textId="77777777" w:rsidR="00231D21" w:rsidRPr="00231D21" w:rsidRDefault="00231D21" w:rsidP="00231D21">
      <w:pPr>
        <w:pStyle w:val="BasicParagraph"/>
        <w:jc w:val="center"/>
        <w:rPr>
          <w:rFonts w:asciiTheme="minorHAnsi" w:hAnsiTheme="minorHAnsi" w:cstheme="minorHAnsi"/>
          <w:sz w:val="18"/>
          <w:szCs w:val="18"/>
          <w:lang w:val="el-GR"/>
        </w:rPr>
      </w:pPr>
    </w:p>
    <w:p w14:paraId="6AD45003" w14:textId="77777777" w:rsidR="00231D21" w:rsidRPr="00231D21" w:rsidRDefault="00231D21" w:rsidP="00231D21">
      <w:pPr>
        <w:pStyle w:val="BasicParagraph"/>
        <w:tabs>
          <w:tab w:val="left" w:leader="dot" w:pos="4920"/>
        </w:tabs>
        <w:ind w:left="170"/>
        <w:rPr>
          <w:rFonts w:asciiTheme="minorHAnsi" w:hAnsiTheme="minorHAnsi" w:cstheme="minorHAnsi"/>
          <w:sz w:val="18"/>
          <w:szCs w:val="18"/>
          <w:lang w:val="el-GR"/>
        </w:rPr>
      </w:pPr>
      <w:r w:rsidRPr="00231D21">
        <w:rPr>
          <w:rFonts w:asciiTheme="minorHAnsi" w:hAnsiTheme="minorHAnsi" w:cstheme="minorHAnsi"/>
          <w:i/>
          <w:iCs/>
          <w:sz w:val="18"/>
          <w:szCs w:val="18"/>
          <w:lang w:val="el-GR"/>
        </w:rPr>
        <w:t>Πρόλογος</w:t>
      </w:r>
      <w:r w:rsidRPr="00231D21">
        <w:rPr>
          <w:rFonts w:asciiTheme="minorHAnsi" w:hAnsiTheme="minorHAnsi" w:cstheme="minorHAnsi"/>
          <w:sz w:val="18"/>
          <w:szCs w:val="18"/>
          <w:lang w:val="el-GR"/>
        </w:rPr>
        <w:tab/>
        <w:t>9</w:t>
      </w:r>
    </w:p>
    <w:p w14:paraId="6E0E768D"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i/>
          <w:iCs/>
          <w:sz w:val="18"/>
          <w:szCs w:val="18"/>
          <w:lang w:val="el-GR"/>
        </w:rPr>
        <w:t>Εισαγωγή</w:t>
      </w:r>
      <w:r w:rsidRPr="00231D21">
        <w:rPr>
          <w:rFonts w:asciiTheme="minorHAnsi" w:hAnsiTheme="minorHAnsi" w:cstheme="minorHAnsi"/>
          <w:sz w:val="18"/>
          <w:szCs w:val="18"/>
          <w:lang w:val="el-GR"/>
        </w:rPr>
        <w:tab/>
        <w:t>11</w:t>
      </w:r>
    </w:p>
    <w:p w14:paraId="3BE6FBFB"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p>
    <w:p w14:paraId="275D904C" w14:textId="77777777" w:rsidR="00231D21" w:rsidRPr="00231D21" w:rsidRDefault="00231D21" w:rsidP="00231D21">
      <w:pPr>
        <w:pStyle w:val="BasicParagraph"/>
        <w:tabs>
          <w:tab w:val="left" w:leader="dot" w:pos="4820"/>
          <w:tab w:val="left" w:leader="dot" w:pos="4920"/>
        </w:tabs>
        <w:spacing w:after="57"/>
        <w:ind w:left="170" w:right="113"/>
        <w:rPr>
          <w:rFonts w:asciiTheme="minorHAnsi" w:hAnsiTheme="minorHAnsi" w:cstheme="minorHAnsi"/>
          <w:sz w:val="22"/>
          <w:szCs w:val="22"/>
          <w:lang w:val="el-GR"/>
        </w:rPr>
      </w:pPr>
      <w:r w:rsidRPr="00231D21">
        <w:rPr>
          <w:rFonts w:asciiTheme="minorHAnsi" w:hAnsiTheme="minorHAnsi" w:cstheme="minorHAnsi"/>
          <w:sz w:val="22"/>
          <w:szCs w:val="22"/>
          <w:lang w:val="el-GR"/>
        </w:rPr>
        <w:t>Ο ΦΥΣΙΚΟΣ ΚΟΣΜΟΣ</w:t>
      </w:r>
    </w:p>
    <w:p w14:paraId="4B756B5B"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Ποταµοί</w:t>
      </w:r>
      <w:r w:rsidRPr="00231D21">
        <w:rPr>
          <w:rFonts w:asciiTheme="minorHAnsi" w:hAnsiTheme="minorHAnsi" w:cstheme="minorHAnsi"/>
          <w:sz w:val="18"/>
          <w:szCs w:val="18"/>
          <w:lang w:val="el-GR"/>
        </w:rPr>
        <w:tab/>
        <w:t>17</w:t>
      </w:r>
    </w:p>
    <w:p w14:paraId="72A4614A"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Ακτές</w:t>
      </w:r>
      <w:r w:rsidRPr="00231D21">
        <w:rPr>
          <w:rFonts w:asciiTheme="minorHAnsi" w:hAnsiTheme="minorHAnsi" w:cstheme="minorHAnsi"/>
          <w:sz w:val="18"/>
          <w:szCs w:val="18"/>
          <w:lang w:val="el-GR"/>
        </w:rPr>
        <w:tab/>
        <w:t>41</w:t>
      </w:r>
    </w:p>
    <w:p w14:paraId="27354EEB"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Τεκτονική</w:t>
      </w:r>
      <w:r w:rsidRPr="00231D21">
        <w:rPr>
          <w:rFonts w:asciiTheme="minorHAnsi" w:hAnsiTheme="minorHAnsi" w:cstheme="minorHAnsi"/>
          <w:sz w:val="18"/>
          <w:szCs w:val="18"/>
          <w:lang w:val="el-GR"/>
        </w:rPr>
        <w:tab/>
        <w:t>49</w:t>
      </w:r>
    </w:p>
    <w:p w14:paraId="43214ABD"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Κλίµα και καιρός</w:t>
      </w:r>
      <w:r w:rsidRPr="00231D21">
        <w:rPr>
          <w:rFonts w:asciiTheme="minorHAnsi" w:hAnsiTheme="minorHAnsi" w:cstheme="minorHAnsi"/>
          <w:sz w:val="18"/>
          <w:szCs w:val="18"/>
          <w:lang w:val="el-GR"/>
        </w:rPr>
        <w:tab/>
        <w:t>79</w:t>
      </w:r>
    </w:p>
    <w:p w14:paraId="6F3D056E" w14:textId="77777777" w:rsidR="00231D21" w:rsidRPr="00231D21" w:rsidRDefault="00231D21" w:rsidP="00231D21">
      <w:pPr>
        <w:pStyle w:val="BasicParagraph"/>
        <w:tabs>
          <w:tab w:val="left" w:leader="dot" w:pos="482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Παγκόσµια ζητήµατα</w:t>
      </w:r>
      <w:r w:rsidRPr="00231D21">
        <w:rPr>
          <w:rFonts w:asciiTheme="minorHAnsi" w:hAnsiTheme="minorHAnsi" w:cstheme="minorHAnsi"/>
          <w:sz w:val="18"/>
          <w:szCs w:val="18"/>
          <w:lang w:val="el-GR"/>
        </w:rPr>
        <w:tab/>
        <w:t>97</w:t>
      </w:r>
    </w:p>
    <w:p w14:paraId="130645D3"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p>
    <w:p w14:paraId="72B162AD"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p>
    <w:p w14:paraId="1A237B70" w14:textId="77777777" w:rsidR="00231D21" w:rsidRPr="00231D21" w:rsidRDefault="00231D21" w:rsidP="00231D21">
      <w:pPr>
        <w:pStyle w:val="BasicParagraph"/>
        <w:tabs>
          <w:tab w:val="left" w:leader="dot" w:pos="4740"/>
          <w:tab w:val="left" w:leader="dot" w:pos="4840"/>
          <w:tab w:val="left" w:leader="dot" w:pos="4920"/>
        </w:tabs>
        <w:spacing w:after="57"/>
        <w:ind w:left="170" w:right="113"/>
        <w:rPr>
          <w:rFonts w:asciiTheme="minorHAnsi" w:hAnsiTheme="minorHAnsi" w:cstheme="minorHAnsi"/>
          <w:sz w:val="22"/>
          <w:szCs w:val="22"/>
          <w:lang w:val="el-GR"/>
        </w:rPr>
      </w:pPr>
      <w:r w:rsidRPr="00231D21">
        <w:rPr>
          <w:rFonts w:asciiTheme="minorHAnsi" w:hAnsiTheme="minorHAnsi" w:cstheme="minorHAnsi"/>
          <w:sz w:val="22"/>
          <w:szCs w:val="22"/>
          <w:lang w:val="el-GR"/>
        </w:rPr>
        <w:t>Ο ΚΟΣΜΟΣ ΤΩΝ ΑΝΘΡΩΠΩΝ</w:t>
      </w:r>
    </w:p>
    <w:p w14:paraId="5E434370"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Παγκόσµιος πληθυσµός</w:t>
      </w:r>
      <w:r w:rsidRPr="00231D21">
        <w:rPr>
          <w:rFonts w:asciiTheme="minorHAnsi" w:hAnsiTheme="minorHAnsi" w:cstheme="minorHAnsi"/>
          <w:sz w:val="18"/>
          <w:szCs w:val="18"/>
          <w:lang w:val="el-GR"/>
        </w:rPr>
        <w:tab/>
        <w:t>117</w:t>
      </w:r>
    </w:p>
    <w:p w14:paraId="557F1207"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Εποικισµός</w:t>
      </w:r>
      <w:r w:rsidRPr="00231D21">
        <w:rPr>
          <w:rFonts w:asciiTheme="minorHAnsi" w:hAnsiTheme="minorHAnsi" w:cstheme="minorHAnsi"/>
          <w:sz w:val="18"/>
          <w:szCs w:val="18"/>
          <w:lang w:val="el-GR"/>
        </w:rPr>
        <w:tab/>
        <w:t>139</w:t>
      </w:r>
    </w:p>
    <w:p w14:paraId="06E3776E"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Παραγωγή και ενέργεια</w:t>
      </w:r>
      <w:r w:rsidRPr="00231D21">
        <w:rPr>
          <w:rFonts w:asciiTheme="minorHAnsi" w:hAnsiTheme="minorHAnsi" w:cstheme="minorHAnsi"/>
          <w:sz w:val="18"/>
          <w:szCs w:val="18"/>
          <w:lang w:val="el-GR"/>
        </w:rPr>
        <w:tab/>
        <w:t>155</w:t>
      </w:r>
    </w:p>
    <w:p w14:paraId="5F69651D"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Τουρισµός</w:t>
      </w:r>
      <w:r w:rsidRPr="00231D21">
        <w:rPr>
          <w:rFonts w:asciiTheme="minorHAnsi" w:hAnsiTheme="minorHAnsi" w:cstheme="minorHAnsi"/>
          <w:sz w:val="18"/>
          <w:szCs w:val="18"/>
          <w:lang w:val="el-GR"/>
        </w:rPr>
        <w:tab/>
        <w:t>161</w:t>
      </w:r>
    </w:p>
    <w:p w14:paraId="6959058A"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sz w:val="18"/>
          <w:szCs w:val="18"/>
          <w:lang w:val="el-GR"/>
        </w:rPr>
        <w:t>Ανάπτυξη</w:t>
      </w:r>
      <w:r w:rsidRPr="00231D21">
        <w:rPr>
          <w:rFonts w:asciiTheme="minorHAnsi" w:hAnsiTheme="minorHAnsi" w:cstheme="minorHAnsi"/>
          <w:sz w:val="18"/>
          <w:szCs w:val="18"/>
          <w:lang w:val="el-GR"/>
        </w:rPr>
        <w:tab/>
        <w:t>169</w:t>
      </w:r>
    </w:p>
    <w:p w14:paraId="17367094"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p>
    <w:p w14:paraId="1E899165"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i/>
          <w:iCs/>
          <w:sz w:val="18"/>
          <w:szCs w:val="18"/>
          <w:lang w:val="el-GR"/>
        </w:rPr>
        <w:t>Επίλογος</w:t>
      </w:r>
      <w:r w:rsidRPr="00231D21">
        <w:rPr>
          <w:rFonts w:asciiTheme="minorHAnsi" w:hAnsiTheme="minorHAnsi" w:cstheme="minorHAnsi"/>
          <w:sz w:val="18"/>
          <w:szCs w:val="18"/>
          <w:lang w:val="el-GR"/>
        </w:rPr>
        <w:tab/>
        <w:t>181</w:t>
      </w:r>
    </w:p>
    <w:p w14:paraId="1E9B88F0"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i/>
          <w:iCs/>
          <w:sz w:val="18"/>
          <w:szCs w:val="18"/>
          <w:lang w:val="el-GR"/>
        </w:rPr>
        <w:t>Προτεινόµενη βιβλιογραφία</w:t>
      </w:r>
      <w:r w:rsidRPr="00231D21">
        <w:rPr>
          <w:rFonts w:asciiTheme="minorHAnsi" w:hAnsiTheme="minorHAnsi" w:cstheme="minorHAnsi"/>
          <w:sz w:val="18"/>
          <w:szCs w:val="18"/>
          <w:lang w:val="el-GR"/>
        </w:rPr>
        <w:tab/>
        <w:t>183</w:t>
      </w:r>
    </w:p>
    <w:p w14:paraId="4FE13056" w14:textId="77777777" w:rsidR="00231D21" w:rsidRPr="00231D21" w:rsidRDefault="00231D21" w:rsidP="00231D21">
      <w:pPr>
        <w:pStyle w:val="BasicParagraph"/>
        <w:tabs>
          <w:tab w:val="left" w:leader="dot" w:pos="4740"/>
          <w:tab w:val="left" w:leader="dot" w:pos="4840"/>
          <w:tab w:val="left" w:leader="dot" w:pos="4920"/>
        </w:tabs>
        <w:ind w:left="170" w:right="113"/>
        <w:rPr>
          <w:rFonts w:asciiTheme="minorHAnsi" w:hAnsiTheme="minorHAnsi" w:cstheme="minorHAnsi"/>
          <w:sz w:val="18"/>
          <w:szCs w:val="18"/>
          <w:lang w:val="el-GR"/>
        </w:rPr>
      </w:pPr>
      <w:r w:rsidRPr="00231D21">
        <w:rPr>
          <w:rFonts w:asciiTheme="minorHAnsi" w:hAnsiTheme="minorHAnsi" w:cstheme="minorHAnsi"/>
          <w:i/>
          <w:iCs/>
          <w:sz w:val="18"/>
          <w:szCs w:val="18"/>
          <w:lang w:val="el-GR"/>
        </w:rPr>
        <w:t>Ευχαριστίες</w:t>
      </w:r>
      <w:r w:rsidRPr="00231D21">
        <w:rPr>
          <w:rFonts w:asciiTheme="minorHAnsi" w:hAnsiTheme="minorHAnsi" w:cstheme="minorHAnsi"/>
          <w:sz w:val="18"/>
          <w:szCs w:val="18"/>
          <w:lang w:val="el-GR"/>
        </w:rPr>
        <w:tab/>
        <w:t>185</w:t>
      </w:r>
    </w:p>
    <w:p w14:paraId="0D082238" w14:textId="77777777" w:rsidR="00231D21" w:rsidRDefault="00231D21" w:rsidP="00231D21">
      <w:pPr>
        <w:pStyle w:val="BasicParagraph"/>
        <w:ind w:left="1134"/>
        <w:rPr>
          <w:rFonts w:ascii="PF DIN Serif" w:hAnsi="PF DIN Serif" w:cs="PF DIN Serif"/>
          <w:sz w:val="18"/>
          <w:szCs w:val="18"/>
          <w:lang w:val="el-GR"/>
        </w:rPr>
      </w:pPr>
    </w:p>
    <w:p w14:paraId="7F8524A7" w14:textId="77777777" w:rsidR="00231D21" w:rsidRPr="00766D7B" w:rsidRDefault="00231D21" w:rsidP="00E12BAC">
      <w:pPr>
        <w:rPr>
          <w:rFonts w:cstheme="minorHAnsi"/>
        </w:rPr>
      </w:pPr>
    </w:p>
    <w:sectPr w:rsidR="00231D21" w:rsidRPr="00766D7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PF DIN Serif">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AC"/>
    <w:rsid w:val="000B11E1"/>
    <w:rsid w:val="000F5017"/>
    <w:rsid w:val="00231D21"/>
    <w:rsid w:val="002E6076"/>
    <w:rsid w:val="00766D7B"/>
    <w:rsid w:val="008951DF"/>
    <w:rsid w:val="009A7B75"/>
    <w:rsid w:val="00A760D0"/>
    <w:rsid w:val="00CD0D07"/>
    <w:rsid w:val="00E12BAC"/>
    <w:rsid w:val="00E256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B7A3"/>
  <w15:chartTrackingRefBased/>
  <w15:docId w15:val="{468AFE79-6F5A-4D6A-88B9-04DF643E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2BAC"/>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customStyle="1" w:styleId="9913499">
    <w:name w:val="ΝΕΟ ΚΕΙΜΕΝΟ ΓΕΩ 99/13499"/>
    <w:basedOn w:val="Normal"/>
    <w:uiPriority w:val="99"/>
    <w:rsid w:val="00766D7B"/>
    <w:pPr>
      <w:autoSpaceDE w:val="0"/>
      <w:autoSpaceDN w:val="0"/>
      <w:adjustRightInd w:val="0"/>
      <w:spacing w:after="0" w:line="270" w:lineRule="atLeast"/>
      <w:ind w:firstLine="283"/>
      <w:jc w:val="both"/>
      <w:textAlignment w:val="center"/>
    </w:pPr>
    <w:rPr>
      <w:rFonts w:ascii="PF DIN Serif" w:eastAsia="Calibri" w:hAnsi="PF DIN Serif" w:cs="PF DIN Serif"/>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387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8</cp:revision>
  <dcterms:created xsi:type="dcterms:W3CDTF">2021-11-28T11:39:00Z</dcterms:created>
  <dcterms:modified xsi:type="dcterms:W3CDTF">2023-01-17T15:00:00Z</dcterms:modified>
</cp:coreProperties>
</file>